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23" w:rsidRDefault="00250323" w:rsidP="00250323">
      <w:pPr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>Postupy pre zákonného zástupcu</w:t>
      </w:r>
    </w:p>
    <w:p w:rsidR="00250323" w:rsidRDefault="00250323" w:rsidP="00250323">
      <w:pPr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</w:p>
    <w:p w:rsidR="00250323" w:rsidRDefault="00250323" w:rsidP="0025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ŽIAK V ZAHRANIČÍ</w:t>
      </w:r>
    </w:p>
    <w:p w:rsidR="00250323" w:rsidRDefault="00250323" w:rsidP="00250323">
      <w:pPr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</w:p>
    <w:p w:rsidR="00250323" w:rsidRDefault="00250323" w:rsidP="00250323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Štúdium v zahraničí </w:t>
      </w:r>
    </w:p>
    <w:p w:rsidR="00250323" w:rsidRDefault="00250323" w:rsidP="00250323">
      <w:pPr>
        <w:spacing w:line="360" w:lineRule="auto"/>
        <w:rPr>
          <w:szCs w:val="24"/>
        </w:rPr>
      </w:pPr>
      <w:r>
        <w:rPr>
          <w:szCs w:val="24"/>
        </w:rPr>
        <w:t>V prípade, že zákonný zástupca maloletého žiaka požiada kmeňovú školu o povolenie plniť PŠD v zahraničí, má podľa zákona č. 245/2008 Z. z. o výchove a vzdelávaní (školský zákon) a o zmene a doplnení niektorých zákonov v znení neskorších predpisov v zmysle tohto zákona určité povinnosti.</w:t>
      </w:r>
    </w:p>
    <w:p w:rsidR="00250323" w:rsidRDefault="00250323" w:rsidP="00250323">
      <w:pPr>
        <w:shd w:val="clear" w:color="auto" w:fill="FFFFFF"/>
        <w:spacing w:line="360" w:lineRule="auto"/>
        <w:rPr>
          <w:b/>
          <w:szCs w:val="24"/>
        </w:rPr>
      </w:pPr>
    </w:p>
    <w:p w:rsidR="00250323" w:rsidRDefault="00250323" w:rsidP="00250323">
      <w:pPr>
        <w:spacing w:line="360" w:lineRule="auto"/>
        <w:rPr>
          <w:szCs w:val="24"/>
        </w:rPr>
      </w:pPr>
      <w:r>
        <w:rPr>
          <w:b/>
          <w:szCs w:val="24"/>
        </w:rPr>
        <w:t xml:space="preserve">§ 23 školského zákona </w:t>
      </w:r>
      <w:r>
        <w:rPr>
          <w:szCs w:val="24"/>
        </w:rPr>
        <w:t>definuje aj tieto formy osobitného spôsobu plnenia školskej dochádzky v zahraničí:</w:t>
      </w:r>
    </w:p>
    <w:p w:rsidR="00250323" w:rsidRDefault="00250323" w:rsidP="00250323">
      <w:pPr>
        <w:pStyle w:val="Odsekzoznamu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písmeno </w:t>
      </w:r>
      <w:r>
        <w:rPr>
          <w:b/>
          <w:sz w:val="24"/>
          <w:szCs w:val="24"/>
        </w:rPr>
        <w:t>b) § 23</w:t>
      </w:r>
      <w:r>
        <w:rPr>
          <w:sz w:val="24"/>
          <w:szCs w:val="24"/>
        </w:rPr>
        <w:t xml:space="preserve"> = vzdelávanie v školách mimo územia SR, </w:t>
      </w:r>
    </w:p>
    <w:p w:rsidR="00250323" w:rsidRDefault="00250323" w:rsidP="00250323">
      <w:pPr>
        <w:pStyle w:val="Odsekzoznamu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písmeno </w:t>
      </w:r>
      <w:r>
        <w:rPr>
          <w:b/>
          <w:sz w:val="24"/>
          <w:szCs w:val="24"/>
        </w:rPr>
        <w:t>e) § 23</w:t>
      </w:r>
      <w:r>
        <w:rPr>
          <w:sz w:val="24"/>
          <w:szCs w:val="24"/>
        </w:rPr>
        <w:t xml:space="preserve"> = individuálne vzdelávanie v zahraničí pre žiakov základnej školy. </w:t>
      </w:r>
    </w:p>
    <w:p w:rsidR="00250323" w:rsidRDefault="00250323" w:rsidP="00250323">
      <w:pPr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</w:p>
    <w:p w:rsidR="00250323" w:rsidRDefault="00250323" w:rsidP="0025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Postup, povinné doklady a iné náležitosti pre zákonných zástupcov žiaka</w:t>
      </w:r>
    </w:p>
    <w:p w:rsidR="00250323" w:rsidRDefault="00250323" w:rsidP="00250323">
      <w:pPr>
        <w:autoSpaceDE w:val="0"/>
        <w:autoSpaceDN w:val="0"/>
        <w:adjustRightInd w:val="0"/>
        <w:spacing w:line="360" w:lineRule="auto"/>
        <w:ind w:left="284"/>
        <w:rPr>
          <w:szCs w:val="24"/>
        </w:rPr>
      </w:pPr>
    </w:p>
    <w:p w:rsidR="00250323" w:rsidRDefault="00250323" w:rsidP="0025032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right="0" w:hanging="284"/>
        <w:jc w:val="left"/>
        <w:rPr>
          <w:szCs w:val="24"/>
        </w:rPr>
      </w:pPr>
      <w:r>
        <w:rPr>
          <w:szCs w:val="24"/>
        </w:rPr>
        <w:t xml:space="preserve">Zákonný zástupca </w:t>
      </w:r>
      <w:r>
        <w:rPr>
          <w:b/>
          <w:szCs w:val="24"/>
        </w:rPr>
        <w:t xml:space="preserve">do 30 dní </w:t>
      </w:r>
      <w:r>
        <w:rPr>
          <w:szCs w:val="24"/>
        </w:rPr>
        <w:t>po príchode do krajiny pobytu</w:t>
      </w:r>
      <w:r>
        <w:rPr>
          <w:b/>
          <w:szCs w:val="24"/>
        </w:rPr>
        <w:t xml:space="preserve"> predloží riaditeľovi</w:t>
      </w:r>
      <w:r>
        <w:rPr>
          <w:szCs w:val="24"/>
        </w:rPr>
        <w:t xml:space="preserve"> kmeňovej školy </w:t>
      </w:r>
      <w:r>
        <w:rPr>
          <w:b/>
          <w:szCs w:val="24"/>
        </w:rPr>
        <w:t>doklad s uvedením názvu a adresy školy</w:t>
      </w:r>
      <w:r>
        <w:rPr>
          <w:szCs w:val="24"/>
        </w:rPr>
        <w:t>, ktorý potvrdzuje, že žiak navštevuje príslušnú školu.</w:t>
      </w:r>
    </w:p>
    <w:p w:rsidR="00250323" w:rsidRDefault="00250323" w:rsidP="00250323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Zákonný zástupca žiaka predloží </w:t>
      </w:r>
      <w:r>
        <w:rPr>
          <w:rFonts w:ascii="Times New Roman" w:hAnsi="Times New Roman" w:cs="Times New Roman"/>
          <w:b/>
          <w:color w:val="auto"/>
        </w:rPr>
        <w:t>doklad s uvedením názvu a adresy školy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vždy</w:t>
      </w:r>
    </w:p>
    <w:p w:rsidR="00250323" w:rsidRDefault="00250323" w:rsidP="00250323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k 15. septembru</w:t>
      </w:r>
      <w:r>
        <w:rPr>
          <w:rFonts w:ascii="Times New Roman" w:hAnsi="Times New Roman" w:cs="Times New Roman"/>
          <w:color w:val="auto"/>
        </w:rPr>
        <w:t xml:space="preserve"> príslušného školského roka, ak žiak pokračuje vo vzdelávaní podľa § 23 písm. b) školského zákona, teda v plnení PŠD mimo územia SR.</w:t>
      </w:r>
    </w:p>
    <w:p w:rsidR="00250323" w:rsidRDefault="00250323" w:rsidP="00250323">
      <w:pPr>
        <w:pStyle w:val="Default"/>
        <w:spacing w:line="36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Táto povinnosť sa nevzťahuje na vzdelávanie</w:t>
      </w:r>
      <w:r>
        <w:rPr>
          <w:rFonts w:ascii="Times New Roman" w:hAnsi="Times New Roman" w:cs="Times New Roman"/>
        </w:rPr>
        <w:t xml:space="preserve"> podľa § 23 písm. e) školského zákona  </w:t>
      </w:r>
      <w:r>
        <w:rPr>
          <w:rFonts w:ascii="Times New Roman" w:hAnsi="Times New Roman" w:cs="Times New Roman"/>
          <w:b/>
        </w:rPr>
        <w:t>(individuálne vzdelávanie v zahraničí).</w:t>
      </w:r>
    </w:p>
    <w:p w:rsidR="00250323" w:rsidRDefault="00250323" w:rsidP="00250323">
      <w:pPr>
        <w:pStyle w:val="Default"/>
        <w:numPr>
          <w:ilvl w:val="0"/>
          <w:numId w:val="1"/>
        </w:numPr>
        <w:spacing w:line="360" w:lineRule="auto"/>
        <w:ind w:left="284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Zákonný zástupca neplnoletého žiaka </w:t>
      </w:r>
      <w:r>
        <w:rPr>
          <w:rFonts w:ascii="Times New Roman" w:hAnsi="Times New Roman" w:cs="Times New Roman"/>
          <w:b/>
        </w:rPr>
        <w:t>je povinný písomne požiadať riaditeľa</w:t>
      </w:r>
      <w:r>
        <w:rPr>
          <w:rFonts w:ascii="Times New Roman" w:hAnsi="Times New Roman" w:cs="Times New Roman"/>
        </w:rPr>
        <w:t xml:space="preserve"> kmeňovej školy </w:t>
      </w:r>
      <w:r>
        <w:rPr>
          <w:rFonts w:ascii="Times New Roman" w:hAnsi="Times New Roman" w:cs="Times New Roman"/>
          <w:b/>
        </w:rPr>
        <w:t>o povolenie</w:t>
      </w:r>
      <w:r>
        <w:rPr>
          <w:rFonts w:ascii="Times New Roman" w:hAnsi="Times New Roman" w:cs="Times New Roman"/>
        </w:rPr>
        <w:t xml:space="preserve"> osobitného spôsobu plnenia PŠD  mimo územia SR. </w:t>
      </w:r>
      <w:r>
        <w:rPr>
          <w:rFonts w:ascii="Times New Roman" w:hAnsi="Times New Roman" w:cs="Times New Roman"/>
          <w:b/>
        </w:rPr>
        <w:t xml:space="preserve">V žiadosti uvádza: </w:t>
      </w:r>
    </w:p>
    <w:p w:rsidR="00250323" w:rsidRDefault="00250323" w:rsidP="0025032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0" w:hanging="283"/>
        <w:jc w:val="left"/>
        <w:rPr>
          <w:bCs/>
          <w:szCs w:val="24"/>
        </w:rPr>
      </w:pPr>
      <w:r>
        <w:rPr>
          <w:bCs/>
          <w:szCs w:val="24"/>
        </w:rPr>
        <w:t xml:space="preserve">meno a priezvisko žiaka, </w:t>
      </w:r>
    </w:p>
    <w:p w:rsidR="00250323" w:rsidRDefault="00250323" w:rsidP="0025032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0" w:hanging="283"/>
        <w:jc w:val="left"/>
        <w:rPr>
          <w:bCs/>
          <w:szCs w:val="24"/>
        </w:rPr>
      </w:pPr>
      <w:r>
        <w:rPr>
          <w:bCs/>
          <w:szCs w:val="24"/>
        </w:rPr>
        <w:t xml:space="preserve">bydlisko žiaka, </w:t>
      </w:r>
    </w:p>
    <w:p w:rsidR="00250323" w:rsidRDefault="00250323" w:rsidP="0025032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0" w:hanging="283"/>
        <w:jc w:val="left"/>
        <w:rPr>
          <w:bCs/>
          <w:szCs w:val="24"/>
        </w:rPr>
      </w:pPr>
      <w:r>
        <w:rPr>
          <w:bCs/>
          <w:szCs w:val="24"/>
        </w:rPr>
        <w:t xml:space="preserve">rodné číslo žiaka, </w:t>
      </w:r>
    </w:p>
    <w:p w:rsidR="00250323" w:rsidRDefault="00250323" w:rsidP="0025032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0" w:hanging="283"/>
        <w:jc w:val="left"/>
        <w:rPr>
          <w:bCs/>
          <w:szCs w:val="24"/>
        </w:rPr>
      </w:pPr>
      <w:r>
        <w:rPr>
          <w:bCs/>
          <w:szCs w:val="24"/>
        </w:rPr>
        <w:t>adresu,</w:t>
      </w:r>
    </w:p>
    <w:p w:rsidR="00250323" w:rsidRDefault="00250323" w:rsidP="0025032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0" w:hanging="283"/>
        <w:jc w:val="left"/>
        <w:rPr>
          <w:bCs/>
          <w:szCs w:val="24"/>
        </w:rPr>
      </w:pPr>
      <w:r>
        <w:rPr>
          <w:bCs/>
          <w:szCs w:val="24"/>
        </w:rPr>
        <w:t xml:space="preserve">adresu bydliska v zahraničí, </w:t>
      </w:r>
    </w:p>
    <w:p w:rsidR="00250323" w:rsidRDefault="00250323" w:rsidP="0025032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0" w:hanging="283"/>
        <w:jc w:val="left"/>
        <w:rPr>
          <w:bCs/>
          <w:szCs w:val="24"/>
        </w:rPr>
      </w:pPr>
      <w:r>
        <w:rPr>
          <w:bCs/>
          <w:szCs w:val="24"/>
        </w:rPr>
        <w:t>názov a adresu školy, ktorú bude žiak v zahraničí navštevovať</w:t>
      </w:r>
      <w:r>
        <w:rPr>
          <w:szCs w:val="24"/>
        </w:rPr>
        <w:t>, ak je vopred známa, ak nie, najneskôr do 30 dní predloží doklad.</w:t>
      </w:r>
    </w:p>
    <w:p w:rsidR="00250323" w:rsidRDefault="00250323" w:rsidP="00250323">
      <w:pPr>
        <w:autoSpaceDE w:val="0"/>
        <w:autoSpaceDN w:val="0"/>
        <w:adjustRightInd w:val="0"/>
        <w:spacing w:line="360" w:lineRule="auto"/>
        <w:ind w:left="284"/>
        <w:rPr>
          <w:b/>
          <w:bCs/>
          <w:szCs w:val="24"/>
        </w:rPr>
      </w:pPr>
      <w:r>
        <w:rPr>
          <w:b/>
          <w:bCs/>
          <w:szCs w:val="24"/>
        </w:rPr>
        <w:lastRenderedPageBreak/>
        <w:t>Potvrdenie o návšteve školy by malo obsahovať aj zoznam vyučovacích predmetov, ktoré sa žiak v danej škole učí.</w:t>
      </w:r>
    </w:p>
    <w:p w:rsidR="00250323" w:rsidRDefault="00250323" w:rsidP="0025032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right="0" w:hanging="426"/>
        <w:jc w:val="left"/>
        <w:rPr>
          <w:b/>
          <w:bCs/>
          <w:szCs w:val="24"/>
        </w:rPr>
      </w:pPr>
      <w:r>
        <w:rPr>
          <w:szCs w:val="24"/>
        </w:rPr>
        <w:t>V žiadosti požiada zákonný zástupca o vydanie učebníc a učebných textov, ktoré mu je kmeňová škola povinná poskytnúť.</w:t>
      </w:r>
    </w:p>
    <w:p w:rsidR="00250323" w:rsidRDefault="00250323" w:rsidP="0025032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right="0" w:hanging="426"/>
        <w:jc w:val="left"/>
        <w:rPr>
          <w:b/>
          <w:bCs/>
          <w:szCs w:val="24"/>
        </w:rPr>
      </w:pPr>
      <w:r>
        <w:rPr>
          <w:szCs w:val="24"/>
        </w:rPr>
        <w:t>Na základe tejto žiadosti vydáva škola rozhodnutie o povolení plniť PŠD mimo územia SR, resp. povolenie vzdelávať formou individuálneho vzdelávania žiaka základnej školy.</w:t>
      </w:r>
    </w:p>
    <w:p w:rsidR="00250323" w:rsidRDefault="00250323" w:rsidP="0025032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right="0" w:hanging="426"/>
        <w:jc w:val="left"/>
        <w:rPr>
          <w:b/>
          <w:bCs/>
          <w:szCs w:val="24"/>
        </w:rPr>
      </w:pPr>
      <w:r>
        <w:rPr>
          <w:szCs w:val="24"/>
        </w:rPr>
        <w:t xml:space="preserve">Po absolvovaní hodnotiaceho obdobia zákonný zástupca doručí do kmeňovej školy v SR vysvedčenie za </w:t>
      </w:r>
      <w:smartTag w:uri="urn:schemas-microsoft-com:office:smarttags" w:element="metricconverter">
        <w:smartTagPr>
          <w:attr w:name="ProductID" w:val="1. a"/>
        </w:smartTagPr>
        <w:r>
          <w:rPr>
            <w:szCs w:val="24"/>
          </w:rPr>
          <w:t>1. a</w:t>
        </w:r>
      </w:smartTag>
      <w:r>
        <w:rPr>
          <w:szCs w:val="24"/>
        </w:rPr>
        <w:t xml:space="preserve"> 2. polrok. </w:t>
      </w:r>
    </w:p>
    <w:p w:rsidR="00250323" w:rsidRDefault="00250323" w:rsidP="0025032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right="0" w:hanging="426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Toto vysvedčenie musí byť úradne preložené do slovenského jazyka </w:t>
      </w:r>
      <w:r>
        <w:rPr>
          <w:bCs/>
          <w:szCs w:val="24"/>
        </w:rPr>
        <w:t>(okrem vysvedčenia z Českej republiky).</w:t>
      </w:r>
    </w:p>
    <w:p w:rsidR="00250323" w:rsidRDefault="00250323" w:rsidP="00250323">
      <w:pPr>
        <w:pStyle w:val="Default"/>
        <w:numPr>
          <w:ilvl w:val="0"/>
          <w:numId w:val="3"/>
        </w:numPr>
        <w:spacing w:line="360" w:lineRule="auto"/>
        <w:ind w:left="284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Zákonný zástupca žiaka plniaceho PŠD mimo územia SR v zahraničnej škole písomne požiada riaditeľa kmeňovej školy o povolenie vykonať komisionálne skúšky. </w:t>
      </w:r>
      <w:r>
        <w:rPr>
          <w:rFonts w:ascii="Times New Roman" w:hAnsi="Times New Roman" w:cs="Times New Roman"/>
          <w:b/>
          <w:color w:val="auto"/>
        </w:rPr>
        <w:t>V žiadosti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uvedie ročníky, za ktoré sa majú skúšky vykonať,</w:t>
      </w:r>
      <w:r>
        <w:rPr>
          <w:rFonts w:ascii="Times New Roman" w:hAnsi="Times New Roman" w:cs="Times New Roman"/>
          <w:color w:val="auto"/>
        </w:rPr>
        <w:t xml:space="preserve"> a </w:t>
      </w:r>
      <w:r>
        <w:rPr>
          <w:rFonts w:ascii="Times New Roman" w:hAnsi="Times New Roman" w:cs="Times New Roman"/>
        </w:rPr>
        <w:t>prerokuje termín komisionálnej skúšky s riaditeľom kmeňovej školy.</w:t>
      </w:r>
    </w:p>
    <w:p w:rsidR="00250323" w:rsidRDefault="00250323" w:rsidP="00250323">
      <w:pPr>
        <w:pStyle w:val="Default"/>
        <w:spacing w:line="360" w:lineRule="auto"/>
        <w:ind w:left="284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Poznámka:</w:t>
      </w:r>
    </w:p>
    <w:p w:rsidR="00250323" w:rsidRDefault="00250323" w:rsidP="00250323">
      <w:pPr>
        <w:pStyle w:val="Default"/>
        <w:spacing w:line="360" w:lineRule="auto"/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auto"/>
        </w:rPr>
        <w:t xml:space="preserve">Riaditeľstvo školy odporúča </w:t>
      </w:r>
      <w:r>
        <w:rPr>
          <w:rFonts w:ascii="Times New Roman" w:hAnsi="Times New Roman" w:cs="Times New Roman"/>
          <w:b/>
          <w:i/>
        </w:rPr>
        <w:t>požiadať o preskúšanie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za každý školský rok</w:t>
      </w:r>
      <w:r>
        <w:rPr>
          <w:rFonts w:ascii="Times New Roman" w:hAnsi="Times New Roman" w:cs="Times New Roman"/>
          <w:i/>
        </w:rPr>
        <w:t>, najviac však za všetky ročníky po ukončení štvrtého ročníka základnej školy a deviateho ročníka základnej školy. Nie je to však zákonná povinnosť.</w:t>
      </w:r>
    </w:p>
    <w:p w:rsidR="00250323" w:rsidRDefault="00250323" w:rsidP="00250323">
      <w:pPr>
        <w:pStyle w:val="Default"/>
        <w:numPr>
          <w:ilvl w:val="0"/>
          <w:numId w:val="3"/>
        </w:numPr>
        <w:spacing w:line="36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Žiak </w:t>
      </w:r>
      <w:r>
        <w:rPr>
          <w:rFonts w:ascii="Times New Roman" w:hAnsi="Times New Roman" w:cs="Times New Roman"/>
          <w:b/>
        </w:rPr>
        <w:t>môže</w:t>
      </w:r>
      <w:r>
        <w:rPr>
          <w:rFonts w:ascii="Times New Roman" w:hAnsi="Times New Roman" w:cs="Times New Roman"/>
        </w:rPr>
        <w:t xml:space="preserve"> zo závažných dôvodov, najmä sťaženej dostupnosti ku kmeňovej škole, </w:t>
      </w:r>
      <w:r>
        <w:rPr>
          <w:rFonts w:ascii="Times New Roman" w:hAnsi="Times New Roman" w:cs="Times New Roman"/>
          <w:b/>
        </w:rPr>
        <w:t>vykonať skúšku aj v inej škole</w:t>
      </w:r>
      <w:r>
        <w:rPr>
          <w:rFonts w:ascii="Times New Roman" w:hAnsi="Times New Roman" w:cs="Times New Roman"/>
        </w:rPr>
        <w:t xml:space="preserve"> v SR , a to po dohode zákonného zástupcu žiaka s riaditeľom školy, v ktorej sa má skúška vykonať.</w:t>
      </w:r>
    </w:p>
    <w:p w:rsidR="00250323" w:rsidRDefault="00250323" w:rsidP="00250323">
      <w:pPr>
        <w:pStyle w:val="Default"/>
        <w:numPr>
          <w:ilvl w:val="0"/>
          <w:numId w:val="3"/>
        </w:numPr>
        <w:spacing w:line="360" w:lineRule="auto"/>
        <w:ind w:left="14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Následne riaditeľ školy </w:t>
      </w:r>
    </w:p>
    <w:p w:rsidR="00250323" w:rsidRDefault="00250323" w:rsidP="00250323">
      <w:pPr>
        <w:pStyle w:val="Default"/>
        <w:numPr>
          <w:ilvl w:val="0"/>
          <w:numId w:val="4"/>
        </w:numPr>
        <w:spacing w:line="36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určí </w:t>
      </w:r>
    </w:p>
    <w:p w:rsidR="00250323" w:rsidRDefault="00250323" w:rsidP="00250323">
      <w:pPr>
        <w:spacing w:line="360" w:lineRule="auto"/>
        <w:rPr>
          <w:szCs w:val="24"/>
        </w:rPr>
        <w:sectPr w:rsidR="00250323">
          <w:pgSz w:w="11906" w:h="16838"/>
          <w:pgMar w:top="1276" w:right="1417" w:bottom="709" w:left="1417" w:header="708" w:footer="708" w:gutter="0"/>
          <w:cols w:space="708"/>
        </w:sectPr>
      </w:pPr>
    </w:p>
    <w:p w:rsidR="00250323" w:rsidRDefault="00250323" w:rsidP="00250323">
      <w:pPr>
        <w:pStyle w:val="Default"/>
        <w:numPr>
          <w:ilvl w:val="1"/>
          <w:numId w:val="5"/>
        </w:numPr>
        <w:spacing w:line="36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vyučovacie predmety, </w:t>
      </w:r>
    </w:p>
    <w:p w:rsidR="00250323" w:rsidRDefault="00250323" w:rsidP="00250323">
      <w:pPr>
        <w:pStyle w:val="Default"/>
        <w:numPr>
          <w:ilvl w:val="1"/>
          <w:numId w:val="5"/>
        </w:numPr>
        <w:spacing w:line="36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termín,</w:t>
      </w:r>
    </w:p>
    <w:p w:rsidR="00250323" w:rsidRDefault="00250323" w:rsidP="00250323">
      <w:pPr>
        <w:pStyle w:val="Default"/>
        <w:numPr>
          <w:ilvl w:val="1"/>
          <w:numId w:val="5"/>
        </w:numPr>
        <w:spacing w:line="36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obsah, </w:t>
      </w:r>
    </w:p>
    <w:p w:rsidR="00250323" w:rsidRDefault="00250323" w:rsidP="00250323">
      <w:pPr>
        <w:pStyle w:val="Default"/>
        <w:numPr>
          <w:ilvl w:val="1"/>
          <w:numId w:val="5"/>
        </w:numPr>
        <w:spacing w:line="36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rozsah </w:t>
      </w:r>
    </w:p>
    <w:p w:rsidR="00250323" w:rsidRDefault="00250323" w:rsidP="00250323">
      <w:pPr>
        <w:spacing w:line="360" w:lineRule="auto"/>
        <w:rPr>
          <w:szCs w:val="24"/>
        </w:rPr>
        <w:sectPr w:rsidR="00250323">
          <w:type w:val="continuous"/>
          <w:pgSz w:w="11906" w:h="16838"/>
          <w:pgMar w:top="1276" w:right="1417" w:bottom="709" w:left="1417" w:header="708" w:footer="708" w:gutter="0"/>
          <w:cols w:space="708"/>
        </w:sectPr>
      </w:pPr>
    </w:p>
    <w:p w:rsidR="00250323" w:rsidRDefault="00250323" w:rsidP="00250323">
      <w:pPr>
        <w:pStyle w:val="Default"/>
        <w:spacing w:line="360" w:lineRule="auto"/>
        <w:ind w:left="1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komisionálnych skúšok </w:t>
      </w:r>
      <w:r>
        <w:rPr>
          <w:rFonts w:ascii="Times New Roman" w:hAnsi="Times New Roman" w:cs="Times New Roman"/>
          <w:b/>
          <w:color w:val="auto"/>
        </w:rPr>
        <w:t>najneskôr 15 dní pred ich konaním</w:t>
      </w:r>
      <w:r>
        <w:rPr>
          <w:rFonts w:ascii="Times New Roman" w:hAnsi="Times New Roman" w:cs="Times New Roman"/>
          <w:color w:val="auto"/>
        </w:rPr>
        <w:t xml:space="preserve"> formou rozhodnutia; </w:t>
      </w:r>
    </w:p>
    <w:p w:rsidR="00250323" w:rsidRDefault="00250323" w:rsidP="0025032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right="0" w:hanging="284"/>
        <w:jc w:val="left"/>
        <w:rPr>
          <w:color w:val="auto"/>
          <w:szCs w:val="24"/>
        </w:rPr>
      </w:pPr>
      <w:r>
        <w:rPr>
          <w:b/>
          <w:szCs w:val="24"/>
        </w:rPr>
        <w:t>vydá rozhodnutie o povolení vykonať komisionálnu skúšku</w:t>
      </w:r>
      <w:r>
        <w:rPr>
          <w:szCs w:val="24"/>
        </w:rPr>
        <w:t xml:space="preserve"> a určí predmety, z ktorých je žiak povinný skúšku vykonať,</w:t>
      </w:r>
    </w:p>
    <w:p w:rsidR="00250323" w:rsidRDefault="00250323" w:rsidP="0025032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right="0" w:hanging="284"/>
        <w:jc w:val="left"/>
        <w:rPr>
          <w:szCs w:val="24"/>
        </w:rPr>
      </w:pPr>
      <w:r>
        <w:rPr>
          <w:szCs w:val="24"/>
        </w:rPr>
        <w:t>písomne vymenuje komisie pre jednotlivé predmety, z ktorých bude žiak preskúšaný.</w:t>
      </w:r>
    </w:p>
    <w:p w:rsidR="00250323" w:rsidRDefault="00250323" w:rsidP="00250323">
      <w:pPr>
        <w:pStyle w:val="Default"/>
        <w:spacing w:line="360" w:lineRule="auto"/>
        <w:ind w:left="142"/>
        <w:rPr>
          <w:rFonts w:ascii="Times New Roman" w:hAnsi="Times New Roman" w:cs="Times New Roman"/>
          <w:b/>
          <w:i/>
          <w:color w:val="auto"/>
        </w:rPr>
      </w:pPr>
    </w:p>
    <w:p w:rsidR="00250323" w:rsidRDefault="00250323" w:rsidP="00250323">
      <w:pPr>
        <w:pStyle w:val="Default"/>
        <w:spacing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color w:val="auto"/>
        </w:rPr>
        <w:t>Poznámka:</w:t>
      </w:r>
    </w:p>
    <w:p w:rsidR="00250323" w:rsidRDefault="00250323" w:rsidP="00250323">
      <w:pPr>
        <w:pStyle w:val="Default"/>
        <w:numPr>
          <w:ilvl w:val="0"/>
          <w:numId w:val="7"/>
        </w:numPr>
        <w:spacing w:line="360" w:lineRule="auto"/>
        <w:ind w:left="426" w:hanging="425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</w:rPr>
        <w:t xml:space="preserve">Žiak, ktorý plní PŠD osobitným spôsobom </w:t>
      </w:r>
      <w:r>
        <w:rPr>
          <w:rFonts w:ascii="Times New Roman" w:hAnsi="Times New Roman" w:cs="Times New Roman"/>
          <w:b/>
          <w:i/>
        </w:rPr>
        <w:t>v škole mimo územia SR</w:t>
      </w:r>
      <w:r>
        <w:rPr>
          <w:rFonts w:ascii="Times New Roman" w:hAnsi="Times New Roman" w:cs="Times New Roman"/>
          <w:i/>
        </w:rPr>
        <w:t>, vykonáva komisionálne skúšky z predmetov, ktoré sa v tejto škole nevyučovali (spravidla SJL, VLA, GEO pre 8. ročník = geografia, DEJ a pod.).</w:t>
      </w:r>
    </w:p>
    <w:p w:rsidR="00250323" w:rsidRDefault="00250323" w:rsidP="00250323">
      <w:pPr>
        <w:pStyle w:val="Default"/>
        <w:numPr>
          <w:ilvl w:val="0"/>
          <w:numId w:val="7"/>
        </w:numPr>
        <w:spacing w:line="360" w:lineRule="auto"/>
        <w:ind w:left="426" w:hanging="42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Žiaci, ktorí vykonávajú osobitný spôsob školskej dochádzky </w:t>
      </w:r>
      <w:r>
        <w:rPr>
          <w:rFonts w:ascii="Times New Roman" w:hAnsi="Times New Roman" w:cs="Times New Roman"/>
          <w:b/>
          <w:i/>
        </w:rPr>
        <w:t>formou individuálneho vzdelávania v zahraničí</w:t>
      </w:r>
      <w:r>
        <w:rPr>
          <w:rFonts w:ascii="Times New Roman" w:hAnsi="Times New Roman" w:cs="Times New Roman"/>
          <w:i/>
        </w:rPr>
        <w:t xml:space="preserve">, vykonajú skúšku </w:t>
      </w:r>
      <w:r>
        <w:rPr>
          <w:rFonts w:ascii="Times New Roman" w:hAnsi="Times New Roman" w:cs="Times New Roman"/>
          <w:b/>
          <w:i/>
        </w:rPr>
        <w:t>zo všetkých povinných vyučovacích predmetov</w:t>
      </w:r>
      <w:r>
        <w:rPr>
          <w:rFonts w:ascii="Times New Roman" w:hAnsi="Times New Roman" w:cs="Times New Roman"/>
          <w:i/>
        </w:rPr>
        <w:t xml:space="preserve"> učebného plánu príslušného ročníka kmeňovej školy, okrem predmetov  s prevahou výchovného zamerania za každý príslušný školský rok, najviac však za všetky ročníky po ukončení štvrtého ročníka základnej školy a deviateho ročníka základnej školy.</w:t>
      </w:r>
    </w:p>
    <w:p w:rsidR="00250323" w:rsidRDefault="00250323" w:rsidP="00250323">
      <w:pPr>
        <w:pStyle w:val="Default"/>
        <w:spacing w:line="360" w:lineRule="auto"/>
        <w:ind w:left="1"/>
        <w:rPr>
          <w:rFonts w:ascii="Times New Roman" w:hAnsi="Times New Roman" w:cs="Times New Roman"/>
          <w:i/>
        </w:rPr>
      </w:pPr>
    </w:p>
    <w:p w:rsidR="00250323" w:rsidRDefault="00250323" w:rsidP="00250323">
      <w:pPr>
        <w:pStyle w:val="Default"/>
        <w:numPr>
          <w:ilvl w:val="0"/>
          <w:numId w:val="3"/>
        </w:numPr>
        <w:spacing w:line="360" w:lineRule="auto"/>
        <w:ind w:left="142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Predsedovia jednotlivých komisií po vykonaní komisionálnych skúšok písomne vyhotovia </w:t>
      </w:r>
      <w:r>
        <w:rPr>
          <w:rFonts w:ascii="Times New Roman" w:hAnsi="Times New Roman" w:cs="Times New Roman"/>
          <w:b/>
          <w:bCs/>
        </w:rPr>
        <w:t>protokoly o vykonaní komisionálnej skúšky</w:t>
      </w:r>
      <w:r>
        <w:rPr>
          <w:rFonts w:ascii="Times New Roman" w:hAnsi="Times New Roman" w:cs="Times New Roman"/>
          <w:bCs/>
        </w:rPr>
        <w:t>.</w:t>
      </w:r>
    </w:p>
    <w:p w:rsidR="00250323" w:rsidRDefault="00250323" w:rsidP="00250323">
      <w:pPr>
        <w:pStyle w:val="Default"/>
        <w:numPr>
          <w:ilvl w:val="0"/>
          <w:numId w:val="3"/>
        </w:numPr>
        <w:spacing w:line="360" w:lineRule="auto"/>
        <w:ind w:left="142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Žiakovi, ktorý </w:t>
      </w:r>
      <w:r>
        <w:rPr>
          <w:rFonts w:ascii="Times New Roman" w:hAnsi="Times New Roman" w:cs="Times New Roman"/>
          <w:b/>
        </w:rPr>
        <w:t xml:space="preserve">úspešne </w:t>
      </w:r>
      <w:r>
        <w:rPr>
          <w:rFonts w:ascii="Times New Roman" w:hAnsi="Times New Roman" w:cs="Times New Roman"/>
        </w:rPr>
        <w:t xml:space="preserve">vykonal komisionálne skúšky, škola vydá vysvedčenie. </w:t>
      </w:r>
    </w:p>
    <w:p w:rsidR="00250323" w:rsidRDefault="00250323" w:rsidP="00250323">
      <w:pPr>
        <w:pStyle w:val="Default"/>
        <w:numPr>
          <w:ilvl w:val="0"/>
          <w:numId w:val="3"/>
        </w:numPr>
        <w:spacing w:line="360" w:lineRule="auto"/>
        <w:ind w:left="142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Riaditeľ školy zaradí žiaka po ukončení osobitného spôsobu školskej dochádzky do príslušného ročníka podľa výsledkov komisionálnej skúšky a podľa výsledkov žiaka dosiahnutých v predchádzajúcom vzdelávaní. </w:t>
      </w:r>
    </w:p>
    <w:p w:rsidR="00250323" w:rsidRDefault="00250323" w:rsidP="00250323">
      <w:pPr>
        <w:autoSpaceDE w:val="0"/>
        <w:autoSpaceDN w:val="0"/>
        <w:adjustRightInd w:val="0"/>
        <w:spacing w:line="360" w:lineRule="auto"/>
        <w:ind w:left="142"/>
        <w:rPr>
          <w:b/>
          <w:i/>
          <w:color w:val="auto"/>
          <w:szCs w:val="24"/>
        </w:rPr>
      </w:pPr>
    </w:p>
    <w:p w:rsidR="00250323" w:rsidRDefault="00250323" w:rsidP="00250323">
      <w:pPr>
        <w:autoSpaceDE w:val="0"/>
        <w:autoSpaceDN w:val="0"/>
        <w:adjustRightInd w:val="0"/>
        <w:spacing w:line="360" w:lineRule="auto"/>
        <w:ind w:left="142"/>
        <w:rPr>
          <w:b/>
          <w:i/>
          <w:szCs w:val="24"/>
        </w:rPr>
      </w:pPr>
      <w:r>
        <w:rPr>
          <w:b/>
          <w:i/>
          <w:szCs w:val="24"/>
        </w:rPr>
        <w:t>Poznámka:</w:t>
      </w:r>
    </w:p>
    <w:p w:rsidR="00250323" w:rsidRDefault="00250323" w:rsidP="00250323">
      <w:pPr>
        <w:autoSpaceDE w:val="0"/>
        <w:autoSpaceDN w:val="0"/>
        <w:adjustRightInd w:val="0"/>
        <w:spacing w:line="360" w:lineRule="auto"/>
        <w:ind w:left="142"/>
        <w:rPr>
          <w:i/>
          <w:szCs w:val="24"/>
        </w:rPr>
      </w:pPr>
      <w:r>
        <w:rPr>
          <w:i/>
          <w:szCs w:val="24"/>
        </w:rPr>
        <w:t>V doložke sa uvádza</w:t>
      </w:r>
      <w:r>
        <w:rPr>
          <w:b/>
          <w:bCs/>
          <w:i/>
          <w:szCs w:val="24"/>
        </w:rPr>
        <w:t xml:space="preserve">: „ Žiak je na tomto vysvedčení hodnotený z predmetov, z ktorých nebol hodnotený na vysvedčení vydanom v školskom roku... školou... za... ročník.“ </w:t>
      </w:r>
      <w:r>
        <w:rPr>
          <w:i/>
          <w:szCs w:val="24"/>
        </w:rPr>
        <w:t>(v zmysle metodického pokynu č. 22/2011, čl. 4/15)</w:t>
      </w:r>
    </w:p>
    <w:p w:rsidR="00250323" w:rsidRDefault="00250323" w:rsidP="00250323">
      <w:pPr>
        <w:autoSpaceDE w:val="0"/>
        <w:autoSpaceDN w:val="0"/>
        <w:adjustRightInd w:val="0"/>
        <w:spacing w:line="360" w:lineRule="auto"/>
        <w:ind w:left="142"/>
        <w:rPr>
          <w:i/>
          <w:szCs w:val="24"/>
        </w:rPr>
      </w:pPr>
    </w:p>
    <w:p w:rsidR="00250323" w:rsidRDefault="00250323" w:rsidP="00250323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0" w:hanging="284"/>
        <w:jc w:val="left"/>
        <w:rPr>
          <w:szCs w:val="24"/>
        </w:rPr>
      </w:pPr>
      <w:r>
        <w:rPr>
          <w:szCs w:val="24"/>
        </w:rPr>
        <w:t>Výsledok komisionálnej skúšky sa zaznamenáva do triedneho výkazu alebo katalógového</w:t>
      </w:r>
    </w:p>
    <w:p w:rsidR="00250323" w:rsidRDefault="00250323" w:rsidP="00250323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284"/>
        <w:rPr>
          <w:szCs w:val="24"/>
        </w:rPr>
      </w:pPr>
      <w:r>
        <w:rPr>
          <w:szCs w:val="24"/>
        </w:rPr>
        <w:tab/>
        <w:t xml:space="preserve">listu žiaka. </w:t>
      </w:r>
    </w:p>
    <w:p w:rsidR="001109E8" w:rsidRPr="00250323" w:rsidRDefault="00250323" w:rsidP="00250323">
      <w:pPr>
        <w:spacing w:line="360" w:lineRule="auto"/>
        <w:ind w:left="0" w:firstLine="0"/>
        <w:rPr>
          <w:b/>
          <w:szCs w:val="24"/>
        </w:rPr>
      </w:pPr>
      <w:r>
        <w:rPr>
          <w:b/>
          <w:szCs w:val="24"/>
        </w:rPr>
        <w:br w:type="column"/>
      </w:r>
    </w:p>
    <w:sectPr w:rsidR="001109E8" w:rsidRPr="0025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87FD5"/>
    <w:multiLevelType w:val="hybridMultilevel"/>
    <w:tmpl w:val="96EC42B2"/>
    <w:lvl w:ilvl="0" w:tplc="AB32523C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7FB0"/>
    <w:multiLevelType w:val="hybridMultilevel"/>
    <w:tmpl w:val="D04C80AE"/>
    <w:lvl w:ilvl="0" w:tplc="041B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44D2CC8"/>
    <w:multiLevelType w:val="hybridMultilevel"/>
    <w:tmpl w:val="BECC3564"/>
    <w:lvl w:ilvl="0" w:tplc="4DA425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E67"/>
    <w:multiLevelType w:val="hybridMultilevel"/>
    <w:tmpl w:val="BC4079E8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D7126E8"/>
    <w:multiLevelType w:val="hybridMultilevel"/>
    <w:tmpl w:val="7AF801D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F0E96"/>
    <w:multiLevelType w:val="hybridMultilevel"/>
    <w:tmpl w:val="BE9E605A"/>
    <w:lvl w:ilvl="0" w:tplc="415E262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i w:val="0"/>
        <w:strike w:val="0"/>
        <w:dstrike w:val="0"/>
        <w:color w:val="000000"/>
        <w:u w:val="none" w:color="FFFFFF"/>
        <w:effect w:val="none"/>
      </w:rPr>
    </w:lvl>
    <w:lvl w:ilvl="1" w:tplc="E23A8820">
      <w:start w:val="1"/>
      <w:numFmt w:val="lowerLetter"/>
      <w:lvlText w:val="%2)"/>
      <w:lvlJc w:val="left"/>
      <w:pPr>
        <w:ind w:left="1724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u w:val="none" w:color="FFFFFF"/>
        <w:effect w:val="none"/>
      </w:r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94D6EE5"/>
    <w:multiLevelType w:val="hybridMultilevel"/>
    <w:tmpl w:val="38FC90BA"/>
    <w:lvl w:ilvl="0" w:tplc="C29434DA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A6F4D54"/>
    <w:multiLevelType w:val="hybridMultilevel"/>
    <w:tmpl w:val="A9EC6F5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23"/>
    <w:rsid w:val="001109E8"/>
    <w:rsid w:val="0025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5ED611"/>
  <w15:chartTrackingRefBased/>
  <w15:docId w15:val="{9434776D-8C8D-43E3-997D-FC439000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0323"/>
    <w:pPr>
      <w:spacing w:after="15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0323"/>
    <w:pPr>
      <w:spacing w:after="0" w:line="240" w:lineRule="auto"/>
      <w:ind w:left="720" w:right="0" w:firstLine="0"/>
      <w:contextualSpacing/>
      <w:jc w:val="left"/>
    </w:pPr>
    <w:rPr>
      <w:color w:val="auto"/>
      <w:sz w:val="20"/>
      <w:szCs w:val="20"/>
    </w:rPr>
  </w:style>
  <w:style w:type="paragraph" w:customStyle="1" w:styleId="Default">
    <w:name w:val="Default"/>
    <w:rsid w:val="002503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2019-11-09T20:48:00Z</dcterms:created>
  <dcterms:modified xsi:type="dcterms:W3CDTF">2019-11-09T20:49:00Z</dcterms:modified>
</cp:coreProperties>
</file>