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rFonts w:ascii="Palatino Linotype" w:hAnsi="Palatino Linotype"/>
          <w:b/>
          <w:b/>
          <w:sz w:val="36"/>
          <w:szCs w:val="36"/>
        </w:rPr>
      </w:pPr>
      <w:bookmarkStart w:id="0" w:name="_GoBack"/>
      <w:bookmarkEnd w:id="0"/>
      <w:r>
        <w:rPr>
          <w:rFonts w:ascii="Palatino Linotype" w:hAnsi="Palatino Linotype"/>
          <w:b/>
          <w:sz w:val="36"/>
          <w:szCs w:val="36"/>
        </w:rPr>
        <w:t>Nabídka přípravných kurzů k přijímacímu řízení</w:t>
      </w:r>
    </w:p>
    <w:p>
      <w:pPr>
        <w:pStyle w:val="Normal"/>
        <w:spacing w:before="0"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Také letos Gymnázium a Obchodní akademie Bučovice nabízí zájemcům o studium na střední škole přípravné kurzy k přijímacímu řízení. Kurzy matematiky a českého jazyka jsou určeny pro absolventy 5. tříd a 9. tříd základních škol. Žáci si mohou zvolit, zda chtějí absolvovat výuku obou předmětů nebo jen jednoho z nich.</w:t>
      </w:r>
    </w:p>
    <w:p>
      <w:pPr>
        <w:pStyle w:val="Normal"/>
        <w:spacing w:before="0" w:after="60"/>
        <w:jc w:val="both"/>
        <w:rPr>
          <w:rFonts w:ascii="Palatino Linotype" w:hAnsi="Palatino Linotype"/>
          <w:b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Náplň a cíl přípravných kurzů</w:t>
      </w:r>
    </w:p>
    <w:p>
      <w:pPr>
        <w:pStyle w:val="Normal"/>
        <w:spacing w:before="0"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Náplň kurzů je koncipována tak, aby si žáci zopakovali část učiva základní školy a procvičili si jej na různých typech testových úloh a příkladech odpovídajících těm, které se vyskytují v přijímacích testech.</w:t>
      </w:r>
    </w:p>
    <w:p>
      <w:pPr>
        <w:pStyle w:val="Normal"/>
        <w:spacing w:before="0"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Hlavním cílem kurzů z českého jazyka a matematiky je seznámení žáka s pojetím přijímacích zkoušek, jednotlivými typy úloh a strategií jejich řešení. Na závěr kurzu si žáci vyzkouší atmosféru přijímacích zkoušek napsáním cvičných testů.</w:t>
      </w:r>
    </w:p>
    <w:p>
      <w:pPr>
        <w:pStyle w:val="Normal"/>
        <w:spacing w:before="0"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Absolvování přípravných kurzů k přijímacímu řízení žákům usnadní přípravu na jednotlivé testy, a zvýší tak pravděpodobnost úspěchu.</w:t>
      </w:r>
    </w:p>
    <w:p>
      <w:pPr>
        <w:pStyle w:val="Normal"/>
        <w:spacing w:before="0" w:after="60"/>
        <w:jc w:val="both"/>
        <w:rPr>
          <w:rFonts w:ascii="Palatino Linotype" w:hAnsi="Palatino Linotype"/>
          <w:b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Termín konání a cena kurzu</w:t>
      </w:r>
    </w:p>
    <w:p>
      <w:pPr>
        <w:pStyle w:val="Normal"/>
        <w:spacing w:before="0"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Přípravné kurzy se budou konat z předmětů český jazyk a matematika v budově školy ve dnech 28. 1., 4. 2., 11. 2., 25. 2., 3. 3., 10. 3., 17. 3., 24. 3., 31. 3. 2020, vždy od 15.30 – každý předmět 45 minut. Cena kurzu za jeden předmět je 450 Kč, za oba předměty 900 Kč.</w:t>
      </w:r>
    </w:p>
    <w:p>
      <w:pPr>
        <w:pStyle w:val="Normal"/>
        <w:spacing w:before="0"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Vyplněné přihlášky zasílejte na e-mail: </w:t>
      </w:r>
      <w:r>
        <w:rPr>
          <w:rFonts w:ascii="Palatino Linotype" w:hAnsi="Palatino Linotype"/>
          <w:b/>
        </w:rPr>
        <w:t>srnova@gymbuc.cz</w:t>
      </w:r>
      <w:r>
        <w:rPr>
          <w:rFonts w:ascii="Palatino Linotype" w:hAnsi="Palatino Linotype"/>
        </w:rPr>
        <w:t xml:space="preserve"> nebo na kontaktní adresu školy: </w:t>
      </w:r>
      <w:r>
        <w:rPr>
          <w:rFonts w:ascii="Palatino Linotype" w:hAnsi="Palatino Linotype"/>
          <w:b/>
        </w:rPr>
        <w:t>Gymnázium a Obchodní akademie Bučovice, Součkova 500, 685 01 Bučovice</w:t>
      </w:r>
      <w:r>
        <w:rPr>
          <w:rFonts w:ascii="Palatino Linotype" w:hAnsi="Palatino Linotype"/>
        </w:rPr>
        <w:t xml:space="preserve"> nejpozději do 20. 1. 2020. Zde také získáte podrobnější informace. Kapacita kurzů je omezená, rozhodovat bude datum podání přihlášky.</w:t>
      </w:r>
    </w:p>
    <w:p>
      <w:pPr>
        <w:pStyle w:val="Normal"/>
        <w:tabs>
          <w:tab w:val="clear" w:pos="709"/>
          <w:tab w:val="right" w:pos="9781" w:leader="hyphen"/>
        </w:tabs>
        <w:spacing w:before="0" w:after="0"/>
        <w:ind w:left="-709" w:hanging="0"/>
        <w:rPr>
          <w:rFonts w:ascii="Palatino Linotype" w:hAnsi="Palatino Linotype"/>
        </w:rPr>
      </w:pPr>
      <w:r>
        <w:rPr>
          <w:rFonts w:eastAsia="Wingdings" w:cs="Wingdings" w:ascii="Wingdings" w:hAnsi="Wingdings"/>
        </w:rPr>
        <w:t></w:t>
      </w:r>
      <w:r>
        <w:rPr>
          <w:rFonts w:ascii="Palatino Linotype" w:hAnsi="Palatino Linotype"/>
        </w:rPr>
        <w:tab/>
      </w:r>
    </w:p>
    <w:p>
      <w:pPr>
        <w:pStyle w:val="Normal"/>
        <w:spacing w:before="60" w:after="60"/>
        <w:jc w:val="center"/>
        <w:rPr>
          <w:rFonts w:ascii="Palatino Linotype" w:hAnsi="Palatino Linotype"/>
          <w:i/>
          <w:i/>
        </w:rPr>
      </w:pPr>
      <w:r>
        <w:rPr>
          <w:rFonts w:ascii="Palatino Linotype" w:hAnsi="Palatino Linotype"/>
          <w:i/>
        </w:rPr>
        <w:t>Přihláška zájemce o kurz</w:t>
      </w:r>
    </w:p>
    <w:tbl>
      <w:tblPr>
        <w:tblStyle w:val="Mkatabulky"/>
        <w:tblW w:w="89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1565"/>
        <w:gridCol w:w="1837"/>
        <w:gridCol w:w="1700"/>
        <w:gridCol w:w="1604"/>
      </w:tblGrid>
      <w:tr>
        <w:trPr>
          <w:trHeight w:val="454" w:hRule="atLeast"/>
        </w:trPr>
        <w:tc>
          <w:tcPr>
            <w:tcW w:w="2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Příjmení</w:t>
            </w:r>
          </w:p>
        </w:tc>
        <w:tc>
          <w:tcPr>
            <w:tcW w:w="670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454" w:hRule="atLeast"/>
        </w:trPr>
        <w:tc>
          <w:tcPr>
            <w:tcW w:w="2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Jméno</w:t>
            </w:r>
          </w:p>
        </w:tc>
        <w:tc>
          <w:tcPr>
            <w:tcW w:w="670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454" w:hRule="atLeast"/>
        </w:trPr>
        <w:tc>
          <w:tcPr>
            <w:tcW w:w="2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Adresa</w:t>
            </w:r>
          </w:p>
        </w:tc>
        <w:tc>
          <w:tcPr>
            <w:tcW w:w="670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454" w:hRule="atLeast"/>
        </w:trPr>
        <w:tc>
          <w:tcPr>
            <w:tcW w:w="2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Kontaktní telefon</w:t>
            </w:r>
          </w:p>
        </w:tc>
        <w:tc>
          <w:tcPr>
            <w:tcW w:w="670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454" w:hRule="atLeast"/>
        </w:trPr>
        <w:tc>
          <w:tcPr>
            <w:tcW w:w="2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Kontaktní e-mail</w:t>
            </w:r>
          </w:p>
        </w:tc>
        <w:tc>
          <w:tcPr>
            <w:tcW w:w="670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397" w:hRule="atLeast"/>
        </w:trPr>
        <w:tc>
          <w:tcPr>
            <w:tcW w:w="2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Potvrzuji závazný zájem o kurz z</w:t>
            </w:r>
          </w:p>
        </w:tc>
        <w:tc>
          <w:tcPr>
            <w:tcW w:w="156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1350" w:leader="none"/>
                <w:tab w:val="left" w:pos="1593" w:leader="none"/>
                <w:tab w:val="right" w:pos="4853" w:leader="none"/>
                <w:tab w:val="left" w:pos="5136" w:leader="none"/>
              </w:tabs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  <w:t>matematiky</w:t>
            </w:r>
          </w:p>
        </w:tc>
        <w:tc>
          <w:tcPr>
            <w:tcW w:w="1837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1350" w:leader="none"/>
                <w:tab w:val="left" w:pos="1593" w:leader="none"/>
                <w:tab w:val="right" w:pos="4853" w:leader="none"/>
                <w:tab w:val="left" w:pos="5136" w:leader="none"/>
              </w:tabs>
              <w:spacing w:lineRule="auto" w:line="240" w:before="0" w:after="0"/>
              <w:ind w:left="27" w:hanging="0"/>
              <w:rPr>
                <w:rFonts w:ascii="Palatino Linotype" w:hAnsi="Palatino Linotype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ano   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ascii="Palatino Linotype" w:hAnsi="Palatino Linotype"/>
              </w:rPr>
              <w:t xml:space="preserve"> ne</w:t>
            </w:r>
          </w:p>
        </w:tc>
        <w:tc>
          <w:tcPr>
            <w:tcW w:w="170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1350" w:leader="none"/>
                <w:tab w:val="left" w:pos="1593" w:leader="none"/>
                <w:tab w:val="right" w:pos="4853" w:leader="none"/>
                <w:tab w:val="left" w:pos="5136" w:leader="none"/>
              </w:tabs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českého jazyka</w:t>
            </w:r>
          </w:p>
        </w:tc>
        <w:tc>
          <w:tcPr>
            <w:tcW w:w="1604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1350" w:leader="none"/>
                <w:tab w:val="left" w:pos="1593" w:leader="none"/>
                <w:tab w:val="right" w:pos="4853" w:leader="none"/>
                <w:tab w:val="left" w:pos="5136" w:leader="none"/>
              </w:tabs>
              <w:spacing w:lineRule="auto" w:line="240" w:before="0" w:after="0"/>
              <w:ind w:left="33" w:hanging="0"/>
              <w:rPr>
                <w:rFonts w:ascii="Palatino Linotype" w:hAnsi="Palatino Linotype"/>
              </w:rPr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ano   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ascii="Palatino Linotype" w:hAnsi="Palatino Linotype"/>
              </w:rPr>
              <w:t xml:space="preserve"> ne</w:t>
            </w:r>
          </w:p>
        </w:tc>
      </w:tr>
      <w:tr>
        <w:trPr>
          <w:trHeight w:val="397" w:hRule="atLeast"/>
        </w:trPr>
        <w:tc>
          <w:tcPr>
            <w:tcW w:w="2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Typ studia</w:t>
            </w:r>
          </w:p>
        </w:tc>
        <w:tc>
          <w:tcPr>
            <w:tcW w:w="670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1350" w:leader="none"/>
                <w:tab w:val="left" w:pos="1593" w:leader="none"/>
                <w:tab w:val="right" w:pos="4853" w:leader="none"/>
                <w:tab w:val="left" w:pos="5136" w:leader="none"/>
              </w:tabs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  <w:t>4leté (G, OA)</w:t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ascii="Palatino Linotype" w:hAnsi="Palatino Linotype"/>
              </w:rPr>
              <w:tab/>
              <w:t>8leté G</w:t>
              <w:tab/>
            </w:r>
            <w:r>
              <w:rPr>
                <w:rFonts w:eastAsia="Wingdings" w:cs="Wingdings" w:ascii="Wingdings" w:hAnsi="Wingdings"/>
              </w:rPr>
              <w:t></w:t>
            </w:r>
          </w:p>
        </w:tc>
      </w:tr>
      <w:tr>
        <w:trPr>
          <w:trHeight w:val="397" w:hRule="atLeast"/>
        </w:trPr>
        <w:tc>
          <w:tcPr>
            <w:tcW w:w="2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Platba</w:t>
            </w:r>
          </w:p>
        </w:tc>
        <w:tc>
          <w:tcPr>
            <w:tcW w:w="670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1350" w:leader="none"/>
                <w:tab w:val="left" w:pos="1593" w:leader="none"/>
                <w:tab w:val="right" w:pos="4853" w:leader="none"/>
                <w:tab w:val="left" w:pos="5136" w:leader="none"/>
              </w:tabs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  <w:t>v hotovosti</w:t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ascii="Palatino Linotype" w:hAnsi="Palatino Linotype"/>
              </w:rPr>
              <w:tab/>
              <w:t>bezhotovostně*</w:t>
              <w:tab/>
            </w:r>
            <w:r>
              <w:rPr>
                <w:rFonts w:eastAsia="Wingdings" w:cs="Wingdings" w:ascii="Wingdings" w:hAnsi="Wingdings"/>
              </w:rPr>
              <w:t></w:t>
            </w:r>
          </w:p>
        </w:tc>
      </w:tr>
    </w:tbl>
    <w:p>
      <w:pPr>
        <w:pStyle w:val="Normal"/>
        <w:spacing w:before="40" w:after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 číslo účtu a VS bude zaslán na výše uvedený kontaktní e-mail</w:t>
      </w:r>
    </w:p>
    <w:p>
      <w:pPr>
        <w:pStyle w:val="Normal"/>
        <w:tabs>
          <w:tab w:val="clear" w:pos="709"/>
          <w:tab w:val="right" w:pos="2977" w:leader="dot"/>
          <w:tab w:val="left" w:pos="5387" w:leader="none"/>
          <w:tab w:val="right" w:pos="9072" w:leader="dot"/>
        </w:tabs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  <w:tab/>
        <w:tab/>
        <w:tab/>
      </w:r>
    </w:p>
    <w:p>
      <w:pPr>
        <w:pStyle w:val="Normal"/>
        <w:tabs>
          <w:tab w:val="clear" w:pos="709"/>
          <w:tab w:val="center" w:pos="7230" w:leader="none"/>
          <w:tab w:val="right" w:pos="8505" w:leader="dot"/>
        </w:tabs>
        <w:spacing w:before="0" w:after="200"/>
        <w:rPr/>
      </w:pPr>
      <w:r>
        <w:rPr>
          <w:rFonts w:ascii="Palatino Linotype" w:hAnsi="Palatino Linotype"/>
        </w:rPr>
        <w:tab/>
        <w:t>podpis zákonného zástupce žáka</w:t>
      </w:r>
    </w:p>
    <w:sectPr>
      <w:type w:val="nextPage"/>
      <w:pgSz w:w="11906" w:h="16838"/>
      <w:pgMar w:left="1418" w:right="1418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  <w:font w:name="Wingdings">
    <w:charset w:val="02"/>
    <w:family w:val="roman"/>
    <w:pitch w:val="variable"/>
  </w:font>
  <w:font w:name="Palatino Linotype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e3b45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18c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e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1</Pages>
  <Words>305</Words>
  <Characters>1589</Characters>
  <CharactersWithSpaces>1880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2019-12-11T10:32:00Z</dcterms:created>
  <dc:creator>Vémolová Rita</dc:creator>
  <dc:description/>
  <dc:language>cs-CZ</dc:language>
  <cp:lastModifiedBy>Srnová Marta</cp:lastModifiedBy>
  <cp:lastPrinted>2019-12-11T09:58:00Z</cp:lastPrinted>
  <dcterms:modified xsi:type="dcterms:W3CDTF">2019-12-11T10:32:00Z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